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4ACBE" w14:textId="3B68CF76" w:rsidR="00D73145" w:rsidRDefault="002D2ACE">
      <w:pPr>
        <w:rPr>
          <w:rFonts w:ascii="Bookman Old Style" w:hAnsi="Bookman Old Style"/>
        </w:rPr>
      </w:pPr>
      <w:r>
        <w:rPr>
          <w:rFonts w:ascii="Bookman Old Style" w:hAnsi="Bookman Old Style"/>
          <w:noProof/>
        </w:rPr>
        <w:drawing>
          <wp:anchor distT="0" distB="0" distL="114300" distR="114300" simplePos="0" relativeHeight="251658240" behindDoc="1" locked="0" layoutInCell="1" allowOverlap="1" wp14:anchorId="3EEBA334" wp14:editId="09CBA7A9">
            <wp:simplePos x="0" y="0"/>
            <wp:positionH relativeFrom="column">
              <wp:posOffset>1305789</wp:posOffset>
            </wp:positionH>
            <wp:positionV relativeFrom="paragraph">
              <wp:posOffset>0</wp:posOffset>
            </wp:positionV>
            <wp:extent cx="2834640" cy="1525100"/>
            <wp:effectExtent l="0" t="0" r="3810" b="0"/>
            <wp:wrapTight wrapText="bothSides">
              <wp:wrapPolygon edited="0">
                <wp:start x="8419" y="0"/>
                <wp:lineTo x="6677" y="270"/>
                <wp:lineTo x="2177" y="3239"/>
                <wp:lineTo x="2177" y="4858"/>
                <wp:lineTo x="7839" y="8636"/>
                <wp:lineTo x="8565" y="8636"/>
                <wp:lineTo x="0" y="12415"/>
                <wp:lineTo x="0" y="14034"/>
                <wp:lineTo x="1887" y="17273"/>
                <wp:lineTo x="2613" y="17273"/>
                <wp:lineTo x="2613" y="18352"/>
                <wp:lineTo x="7113" y="21321"/>
                <wp:lineTo x="8565" y="21321"/>
                <wp:lineTo x="12919" y="21321"/>
                <wp:lineTo x="14516" y="21321"/>
                <wp:lineTo x="19016" y="18352"/>
                <wp:lineTo x="18871" y="17273"/>
                <wp:lineTo x="21484" y="14844"/>
                <wp:lineTo x="21484" y="12685"/>
                <wp:lineTo x="19016" y="11335"/>
                <wp:lineTo x="12774" y="8636"/>
                <wp:lineTo x="13500" y="8636"/>
                <wp:lineTo x="19306" y="4858"/>
                <wp:lineTo x="19452" y="3239"/>
                <wp:lineTo x="14952" y="270"/>
                <wp:lineTo x="13065" y="0"/>
                <wp:lineTo x="8419" y="0"/>
              </wp:wrapPolygon>
            </wp:wrapTight>
            <wp:docPr id="926623641" name="Picture 1" descr="A black background with a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3641" name="Picture 1" descr="A black background with a letter 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34640" cy="1525100"/>
                    </a:xfrm>
                    <a:prstGeom prst="rect">
                      <a:avLst/>
                    </a:prstGeom>
                  </pic:spPr>
                </pic:pic>
              </a:graphicData>
            </a:graphic>
            <wp14:sizeRelH relativeFrom="page">
              <wp14:pctWidth>0</wp14:pctWidth>
            </wp14:sizeRelH>
            <wp14:sizeRelV relativeFrom="page">
              <wp14:pctHeight>0</wp14:pctHeight>
            </wp14:sizeRelV>
          </wp:anchor>
        </w:drawing>
      </w:r>
    </w:p>
    <w:p w14:paraId="332CC4C9" w14:textId="77777777" w:rsidR="001674AA" w:rsidRDefault="001674AA">
      <w:pPr>
        <w:rPr>
          <w:rFonts w:ascii="Bookman Old Style" w:hAnsi="Bookman Old Style"/>
        </w:rPr>
      </w:pPr>
    </w:p>
    <w:p w14:paraId="4F4EBE4B" w14:textId="77777777" w:rsidR="001674AA" w:rsidRDefault="001674AA">
      <w:pPr>
        <w:rPr>
          <w:rFonts w:ascii="Bookman Old Style" w:hAnsi="Bookman Old Style"/>
        </w:rPr>
      </w:pPr>
    </w:p>
    <w:p w14:paraId="323C252B" w14:textId="77777777" w:rsidR="001674AA" w:rsidRDefault="001674AA">
      <w:pPr>
        <w:rPr>
          <w:rFonts w:ascii="Bookman Old Style" w:hAnsi="Bookman Old Style"/>
        </w:rPr>
      </w:pPr>
    </w:p>
    <w:p w14:paraId="321F9085" w14:textId="77777777" w:rsidR="002D2ACE" w:rsidRDefault="002D2ACE">
      <w:pPr>
        <w:rPr>
          <w:rFonts w:ascii="Bookman Old Style" w:hAnsi="Bookman Old Style"/>
        </w:rPr>
      </w:pPr>
    </w:p>
    <w:p w14:paraId="6950E465" w14:textId="77777777" w:rsidR="002D2ACE" w:rsidRDefault="002D2ACE">
      <w:pPr>
        <w:rPr>
          <w:rFonts w:ascii="Bookman Old Style" w:hAnsi="Bookman Old Style"/>
        </w:rPr>
      </w:pPr>
    </w:p>
    <w:p w14:paraId="22E0A82E" w14:textId="77777777" w:rsidR="002D2ACE" w:rsidRDefault="002D2ACE">
      <w:pPr>
        <w:rPr>
          <w:rFonts w:ascii="Bookman Old Style" w:hAnsi="Bookman Old Style"/>
        </w:rPr>
      </w:pPr>
    </w:p>
    <w:p w14:paraId="73E2B86E" w14:textId="77777777" w:rsidR="002D2ACE" w:rsidRDefault="002D2ACE">
      <w:pPr>
        <w:rPr>
          <w:rFonts w:ascii="Bookman Old Style" w:hAnsi="Bookman Old Style"/>
        </w:rPr>
      </w:pPr>
    </w:p>
    <w:p w14:paraId="79653F86" w14:textId="77777777" w:rsidR="002D2ACE" w:rsidRDefault="002D2ACE">
      <w:pPr>
        <w:rPr>
          <w:rFonts w:ascii="Bookman Old Style" w:hAnsi="Bookman Old Style"/>
        </w:rPr>
      </w:pPr>
    </w:p>
    <w:p w14:paraId="42C1218C" w14:textId="77777777" w:rsidR="001674AA" w:rsidRPr="002D2ACE" w:rsidRDefault="001674AA">
      <w:pPr>
        <w:rPr>
          <w:rFonts w:ascii="Bookman Old Style" w:hAnsi="Bookman Old Style"/>
          <w:sz w:val="16"/>
          <w:szCs w:val="16"/>
        </w:rPr>
      </w:pPr>
    </w:p>
    <w:p w14:paraId="1917BB25" w14:textId="77777777" w:rsidR="001674AA" w:rsidRDefault="001674AA">
      <w:pPr>
        <w:rPr>
          <w:rFonts w:ascii="Bookman Old Style" w:hAnsi="Bookman Old Style"/>
        </w:rPr>
      </w:pPr>
    </w:p>
    <w:p w14:paraId="1523DD7A" w14:textId="77777777" w:rsidR="00D73145" w:rsidRDefault="00D73145">
      <w:pPr>
        <w:pStyle w:val="Heading1"/>
        <w:rPr>
          <w:rFonts w:ascii="Times New Roman" w:hAnsi="Times New Roman"/>
        </w:rPr>
      </w:pPr>
      <w:r>
        <w:rPr>
          <w:rFonts w:ascii="Times New Roman" w:hAnsi="Times New Roman"/>
        </w:rPr>
        <w:t xml:space="preserve">NOTICE OF FINDING OF NO SIGNFICANT IMPACT AND </w:t>
      </w:r>
    </w:p>
    <w:p w14:paraId="1BF44CE4" w14:textId="77777777" w:rsidR="00D73145" w:rsidRDefault="00D73145">
      <w:pPr>
        <w:pStyle w:val="Heading1"/>
        <w:rPr>
          <w:rFonts w:ascii="Times New Roman" w:hAnsi="Times New Roman"/>
        </w:rPr>
      </w:pPr>
      <w:r>
        <w:rPr>
          <w:rFonts w:ascii="Times New Roman" w:hAnsi="Times New Roman"/>
        </w:rPr>
        <w:t>NOTICE OF INTENT TO REQUEST RELEASE OF FUNDS</w:t>
      </w:r>
    </w:p>
    <w:p w14:paraId="063689D1" w14:textId="77777777" w:rsidR="00D73145" w:rsidRPr="001674AA" w:rsidRDefault="00D73145">
      <w:pPr>
        <w:jc w:val="center"/>
        <w:rPr>
          <w:b/>
          <w:bCs/>
        </w:rPr>
      </w:pPr>
    </w:p>
    <w:p w14:paraId="7551D93C" w14:textId="49CF7437" w:rsidR="00D73145" w:rsidRPr="001674AA" w:rsidRDefault="00616D6B">
      <w:pPr>
        <w:pStyle w:val="Heading2"/>
        <w:rPr>
          <w:rFonts w:ascii="Times New Roman" w:hAnsi="Times New Roman"/>
          <w:i w:val="0"/>
          <w:iCs w:val="0"/>
        </w:rPr>
      </w:pPr>
      <w:r w:rsidRPr="000A33F5">
        <w:rPr>
          <w:rFonts w:ascii="Times New Roman" w:hAnsi="Times New Roman"/>
          <w:i w:val="0"/>
          <w:iCs w:val="0"/>
        </w:rPr>
        <w:t xml:space="preserve">April </w:t>
      </w:r>
      <w:r w:rsidR="007D70D9" w:rsidRPr="000A33F5">
        <w:rPr>
          <w:rFonts w:ascii="Times New Roman" w:hAnsi="Times New Roman"/>
          <w:i w:val="0"/>
          <w:iCs w:val="0"/>
        </w:rPr>
        <w:t>25</w:t>
      </w:r>
      <w:r w:rsidRPr="000A33F5">
        <w:rPr>
          <w:rFonts w:ascii="Times New Roman" w:hAnsi="Times New Roman"/>
          <w:i w:val="0"/>
          <w:iCs w:val="0"/>
        </w:rPr>
        <w:t xml:space="preserve">, 2024 </w:t>
      </w:r>
    </w:p>
    <w:p w14:paraId="6007C97B" w14:textId="77777777" w:rsidR="00D73145" w:rsidRPr="001674AA" w:rsidRDefault="00D73145"/>
    <w:p w14:paraId="3AD1AFC3" w14:textId="5D8AA83F" w:rsidR="00D73145" w:rsidRPr="001674AA" w:rsidRDefault="001674AA">
      <w:r w:rsidRPr="001674AA">
        <w:t>Village of Breckenridge</w:t>
      </w:r>
    </w:p>
    <w:p w14:paraId="42D1B9D6" w14:textId="2C47E78C" w:rsidR="00D73145" w:rsidRPr="001674AA" w:rsidRDefault="001674AA">
      <w:r w:rsidRPr="001674AA">
        <w:t>104 E. Saginaw Street</w:t>
      </w:r>
    </w:p>
    <w:p w14:paraId="77BB4FA0" w14:textId="2E0260CA" w:rsidR="00D73145" w:rsidRPr="001674AA" w:rsidRDefault="001674AA">
      <w:r w:rsidRPr="001674AA">
        <w:t>Breckenridge, MI 48615</w:t>
      </w:r>
    </w:p>
    <w:p w14:paraId="67EAB32C" w14:textId="3CC92E95" w:rsidR="00D73145" w:rsidRPr="001674AA" w:rsidRDefault="001674AA">
      <w:r w:rsidRPr="001674AA">
        <w:t>989-842-3109</w:t>
      </w:r>
    </w:p>
    <w:p w14:paraId="31E88E1B" w14:textId="77777777" w:rsidR="00D73145" w:rsidRDefault="00D73145">
      <w:pPr>
        <w:rPr>
          <w:i/>
          <w:iCs/>
        </w:rPr>
      </w:pPr>
    </w:p>
    <w:p w14:paraId="41A06399" w14:textId="4B5A6C4E" w:rsidR="00D73145" w:rsidRPr="001674AA" w:rsidRDefault="00D73145">
      <w:r w:rsidRPr="001674AA">
        <w:t xml:space="preserve">These notices shall satisfy two separate but related procedural requirements for activities to be undertaken by the </w:t>
      </w:r>
      <w:r w:rsidR="001674AA" w:rsidRPr="001674AA">
        <w:t>Village of Breckenridge</w:t>
      </w:r>
      <w:r w:rsidRPr="001674AA">
        <w:t>.</w:t>
      </w:r>
    </w:p>
    <w:p w14:paraId="4119AA7E" w14:textId="77777777" w:rsidR="00D73145" w:rsidRDefault="00D73145">
      <w:pPr>
        <w:rPr>
          <w:i/>
          <w:iCs/>
        </w:rPr>
      </w:pPr>
    </w:p>
    <w:p w14:paraId="10AE694F" w14:textId="77777777" w:rsidR="00D73145" w:rsidRDefault="00D73145">
      <w:pPr>
        <w:pStyle w:val="Heading1"/>
        <w:rPr>
          <w:rFonts w:ascii="Times New Roman" w:hAnsi="Times New Roman"/>
        </w:rPr>
      </w:pPr>
      <w:r>
        <w:rPr>
          <w:rFonts w:ascii="Times New Roman" w:hAnsi="Times New Roman"/>
        </w:rPr>
        <w:t>REQUEST FOR RELEASE OF FUNDS</w:t>
      </w:r>
    </w:p>
    <w:p w14:paraId="0E0AC4C2" w14:textId="77777777" w:rsidR="00D73145" w:rsidRPr="000A33F5" w:rsidRDefault="00D73145"/>
    <w:p w14:paraId="4E2AFDC6" w14:textId="367E839C" w:rsidR="00D73145" w:rsidRPr="003C005D" w:rsidRDefault="00D73145">
      <w:r w:rsidRPr="000A33F5">
        <w:t xml:space="preserve">On or about </w:t>
      </w:r>
      <w:r w:rsidR="00783680" w:rsidRPr="000A33F5">
        <w:rPr>
          <w:i/>
          <w:iCs/>
        </w:rPr>
        <w:t>May 13</w:t>
      </w:r>
      <w:r w:rsidR="004C0380" w:rsidRPr="000A33F5">
        <w:rPr>
          <w:i/>
          <w:iCs/>
        </w:rPr>
        <w:t>, 2024</w:t>
      </w:r>
      <w:r w:rsidR="004C0380" w:rsidRPr="000A33F5">
        <w:t>,</w:t>
      </w:r>
      <w:r w:rsidRPr="000A33F5">
        <w:t xml:space="preserve"> </w:t>
      </w:r>
      <w:r w:rsidRPr="003C005D">
        <w:t xml:space="preserve">the </w:t>
      </w:r>
      <w:r w:rsidR="00462867" w:rsidRPr="003C005D">
        <w:t>Village of Breckenridge</w:t>
      </w:r>
      <w:r w:rsidRPr="003C005D">
        <w:t xml:space="preserve"> will submit a request to the HUD</w:t>
      </w:r>
      <w:r w:rsidR="00014C1F" w:rsidRPr="003C005D">
        <w:t xml:space="preserve">, </w:t>
      </w:r>
      <w:r w:rsidRPr="003C005D">
        <w:t xml:space="preserve">for the release of </w:t>
      </w:r>
      <w:r w:rsidR="00014C1F" w:rsidRPr="003C005D">
        <w:t xml:space="preserve">Breckenridge Industrial, Technology and Agri-Business Park Phase II </w:t>
      </w:r>
      <w:r w:rsidRPr="003C005D">
        <w:t xml:space="preserve"> funds under </w:t>
      </w:r>
      <w:r w:rsidR="003C7210" w:rsidRPr="003C005D">
        <w:t>Congressional Grants Division</w:t>
      </w:r>
      <w:r w:rsidRPr="003C005D">
        <w:t xml:space="preserve"> of the </w:t>
      </w:r>
      <w:r w:rsidR="00014C1F" w:rsidRPr="003C005D">
        <w:t>Consolidated Appropriations Act of 2022</w:t>
      </w:r>
      <w:r w:rsidRPr="003C005D">
        <w:t>,</w:t>
      </w:r>
      <w:r w:rsidR="004C0380">
        <w:t xml:space="preserve"> </w:t>
      </w:r>
      <w:r w:rsidR="007D70D9">
        <w:t>p</w:t>
      </w:r>
      <w:r w:rsidR="007D70D9" w:rsidRPr="007D70D9">
        <w:t>ublic law # 117-103</w:t>
      </w:r>
      <w:r w:rsidRPr="003C005D">
        <w:t xml:space="preserve">, to undertake a project known as </w:t>
      </w:r>
      <w:r w:rsidR="003C7210" w:rsidRPr="003C005D">
        <w:t>Breckenridge Industrial, Technology and Agri-Business Park Phase II</w:t>
      </w:r>
      <w:r w:rsidRPr="003C005D">
        <w:t xml:space="preserve"> for the purpose of </w:t>
      </w:r>
      <w:r w:rsidR="003C7210" w:rsidRPr="003C005D">
        <w:t xml:space="preserve">economic development focusing on manufacturing, science, agri-business and technology business expansion in the Breckenridge Area and Gratiot County Region.  The project is a Phase II expansion of development sites providing roadways and infrastructure to approximately 30 acres located on Michigan Highway M-46 in the Village of Breckenridge. </w:t>
      </w:r>
      <w:r w:rsidR="00A737F1">
        <w:t>The total cost of the project is $1,846,932.00, consisting of $200,000 local funding and $1,646,932.00 in grant funding from the Congressional Grants Division Appropriations Act of 2022.</w:t>
      </w:r>
    </w:p>
    <w:p w14:paraId="625670B7" w14:textId="77777777" w:rsidR="00D73145" w:rsidRDefault="00D73145">
      <w:pPr>
        <w:rPr>
          <w:i/>
          <w:iCs/>
        </w:rPr>
      </w:pPr>
    </w:p>
    <w:p w14:paraId="292F09E1" w14:textId="77777777" w:rsidR="00D73145" w:rsidRDefault="00D73145">
      <w:pPr>
        <w:pStyle w:val="Heading1"/>
        <w:rPr>
          <w:rFonts w:ascii="Times New Roman" w:hAnsi="Times New Roman"/>
        </w:rPr>
      </w:pPr>
      <w:r>
        <w:rPr>
          <w:rFonts w:ascii="Times New Roman" w:hAnsi="Times New Roman"/>
        </w:rPr>
        <w:t>FINDING OF NO SIGNIFICANT IMPACT</w:t>
      </w:r>
    </w:p>
    <w:p w14:paraId="0C9AB7B6" w14:textId="77777777" w:rsidR="00D73145" w:rsidRDefault="00D73145">
      <w:pPr>
        <w:rPr>
          <w:i/>
          <w:iCs/>
        </w:rPr>
      </w:pPr>
    </w:p>
    <w:p w14:paraId="268672B9" w14:textId="3F8C613F" w:rsidR="00D73145" w:rsidRPr="003C005D" w:rsidRDefault="00D73145">
      <w:pPr>
        <w:pStyle w:val="Heading3"/>
        <w:rPr>
          <w:rFonts w:ascii="Times New Roman" w:hAnsi="Times New Roman"/>
          <w:b w:val="0"/>
          <w:bCs w:val="0"/>
        </w:rPr>
      </w:pPr>
      <w:r w:rsidRPr="003C005D">
        <w:rPr>
          <w:rFonts w:ascii="Times New Roman" w:hAnsi="Times New Roman"/>
          <w:b w:val="0"/>
          <w:bCs w:val="0"/>
        </w:rPr>
        <w:t xml:space="preserve">The </w:t>
      </w:r>
      <w:r w:rsidR="003C7210" w:rsidRPr="003C005D">
        <w:rPr>
          <w:rFonts w:ascii="Times New Roman" w:hAnsi="Times New Roman"/>
          <w:b w:val="0"/>
          <w:bCs w:val="0"/>
        </w:rPr>
        <w:t>Village of Breckenridge</w:t>
      </w:r>
      <w:r w:rsidRPr="003C005D">
        <w:rPr>
          <w:rFonts w:ascii="Times New Roman" w:hAnsi="Times New Roman"/>
          <w:b w:val="0"/>
          <w:bCs w:val="0"/>
        </w:rPr>
        <w:t xml:space="preserve"> 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003C7210" w:rsidRPr="003C005D">
        <w:rPr>
          <w:rFonts w:ascii="Times New Roman" w:hAnsi="Times New Roman"/>
          <w:b w:val="0"/>
          <w:bCs w:val="0"/>
        </w:rPr>
        <w:t>the Village of Breckenridge, 104 E. Saginaw Street, Breckenridge, MI 48615</w:t>
      </w:r>
      <w:r w:rsidRPr="003C005D">
        <w:rPr>
          <w:rFonts w:ascii="Times New Roman" w:hAnsi="Times New Roman"/>
          <w:b w:val="0"/>
          <w:bCs w:val="0"/>
        </w:rPr>
        <w:t xml:space="preserve"> and may be examined or </w:t>
      </w:r>
      <w:proofErr w:type="gramStart"/>
      <w:r w:rsidRPr="003C005D">
        <w:rPr>
          <w:rFonts w:ascii="Times New Roman" w:hAnsi="Times New Roman"/>
          <w:b w:val="0"/>
          <w:bCs w:val="0"/>
        </w:rPr>
        <w:t>copied</w:t>
      </w:r>
      <w:proofErr w:type="gramEnd"/>
      <w:r w:rsidRPr="003C005D">
        <w:rPr>
          <w:rFonts w:ascii="Times New Roman" w:hAnsi="Times New Roman"/>
          <w:b w:val="0"/>
          <w:bCs w:val="0"/>
        </w:rPr>
        <w:t xml:space="preserve"> weekdays </w:t>
      </w:r>
      <w:r w:rsidR="003C7210" w:rsidRPr="003C005D">
        <w:rPr>
          <w:rFonts w:ascii="Times New Roman" w:hAnsi="Times New Roman"/>
          <w:b w:val="0"/>
          <w:bCs w:val="0"/>
        </w:rPr>
        <w:t xml:space="preserve">8 </w:t>
      </w:r>
      <w:r w:rsidRPr="003C005D">
        <w:rPr>
          <w:rFonts w:ascii="Times New Roman" w:hAnsi="Times New Roman"/>
          <w:b w:val="0"/>
          <w:bCs w:val="0"/>
        </w:rPr>
        <w:t xml:space="preserve">A.M to </w:t>
      </w:r>
      <w:r w:rsidR="003C7210" w:rsidRPr="003C005D">
        <w:rPr>
          <w:rFonts w:ascii="Times New Roman" w:hAnsi="Times New Roman"/>
          <w:b w:val="0"/>
          <w:bCs w:val="0"/>
        </w:rPr>
        <w:t xml:space="preserve">2 </w:t>
      </w:r>
      <w:r w:rsidRPr="003C005D">
        <w:rPr>
          <w:rFonts w:ascii="Times New Roman" w:hAnsi="Times New Roman"/>
          <w:b w:val="0"/>
          <w:bCs w:val="0"/>
        </w:rPr>
        <w:t>P.M.</w:t>
      </w:r>
      <w:r w:rsidR="003C005D" w:rsidRPr="003C005D">
        <w:rPr>
          <w:rFonts w:ascii="Times New Roman" w:hAnsi="Times New Roman"/>
          <w:b w:val="0"/>
          <w:bCs w:val="0"/>
        </w:rPr>
        <w:t xml:space="preserve">  You may also view this information at </w:t>
      </w:r>
      <w:hyperlink r:id="rId8" w:history="1">
        <w:r w:rsidR="003C005D" w:rsidRPr="003C005D">
          <w:rPr>
            <w:rStyle w:val="Hyperlink"/>
            <w:rFonts w:ascii="Times New Roman" w:hAnsi="Times New Roman"/>
            <w:b w:val="0"/>
            <w:bCs w:val="0"/>
          </w:rPr>
          <w:t>https://cpd.hud.gov/cpd-public/environmental-reviews</w:t>
        </w:r>
      </w:hyperlink>
      <w:r w:rsidR="003C005D" w:rsidRPr="003C005D">
        <w:rPr>
          <w:rFonts w:ascii="Times New Roman" w:hAnsi="Times New Roman"/>
          <w:b w:val="0"/>
          <w:bCs w:val="0"/>
        </w:rPr>
        <w:t xml:space="preserve"> .</w:t>
      </w:r>
    </w:p>
    <w:p w14:paraId="0EEBE021" w14:textId="77777777" w:rsidR="00D73145" w:rsidRPr="003C005D" w:rsidRDefault="00D73145"/>
    <w:p w14:paraId="0A01F8F4" w14:textId="77777777" w:rsidR="00D73145" w:rsidRDefault="00D73145">
      <w:pPr>
        <w:pStyle w:val="Heading1"/>
        <w:rPr>
          <w:rFonts w:ascii="Times New Roman" w:hAnsi="Times New Roman"/>
        </w:rPr>
        <w:sectPr w:rsidR="00D73145" w:rsidSect="00BD7118">
          <w:pgSz w:w="12240" w:h="15840"/>
          <w:pgMar w:top="1152" w:right="1440" w:bottom="1152" w:left="1440" w:header="720" w:footer="720" w:gutter="0"/>
          <w:cols w:space="720"/>
          <w:docGrid w:linePitch="360"/>
        </w:sectPr>
      </w:pPr>
    </w:p>
    <w:p w14:paraId="08B86D81" w14:textId="77777777" w:rsidR="00D73145" w:rsidRDefault="00D73145">
      <w:pPr>
        <w:pStyle w:val="Heading1"/>
        <w:rPr>
          <w:rFonts w:ascii="Times New Roman" w:hAnsi="Times New Roman"/>
        </w:rPr>
      </w:pPr>
      <w:r>
        <w:rPr>
          <w:rFonts w:ascii="Times New Roman" w:hAnsi="Times New Roman"/>
        </w:rPr>
        <w:lastRenderedPageBreak/>
        <w:t>PUBLIC COMMENTS</w:t>
      </w:r>
    </w:p>
    <w:p w14:paraId="264D9E92" w14:textId="77777777" w:rsidR="00D73145" w:rsidRDefault="00D73145">
      <w:pPr>
        <w:jc w:val="center"/>
        <w:rPr>
          <w:b/>
          <w:bCs/>
        </w:rPr>
      </w:pPr>
    </w:p>
    <w:p w14:paraId="0AC8FD11" w14:textId="3B92C0BA" w:rsidR="00D73145" w:rsidRPr="000A33F5" w:rsidRDefault="00D73145">
      <w:r w:rsidRPr="003C005D">
        <w:t xml:space="preserve">Any individual, group, or agency may submit written comments on the ERR to the </w:t>
      </w:r>
      <w:r w:rsidR="003C005D" w:rsidRPr="003C005D">
        <w:t xml:space="preserve">Village of Breckenridge 104 E. Saginaw Street, Breckenridge, MI 48615. </w:t>
      </w:r>
      <w:r w:rsidRPr="003C005D">
        <w:t xml:space="preserve">All comments </w:t>
      </w:r>
      <w:r w:rsidRPr="000A33F5">
        <w:t xml:space="preserve">received by </w:t>
      </w:r>
      <w:r w:rsidR="00783680" w:rsidRPr="000A33F5">
        <w:rPr>
          <w:i/>
          <w:iCs/>
        </w:rPr>
        <w:t>May 10</w:t>
      </w:r>
      <w:r w:rsidR="004C0380" w:rsidRPr="000A33F5">
        <w:rPr>
          <w:i/>
          <w:iCs/>
        </w:rPr>
        <w:t>, 2024,</w:t>
      </w:r>
      <w:r w:rsidR="003C005D" w:rsidRPr="000A33F5">
        <w:t xml:space="preserve"> will</w:t>
      </w:r>
      <w:r w:rsidRPr="000A33F5">
        <w:t xml:space="preserve"> be considered by the </w:t>
      </w:r>
      <w:r w:rsidR="003C005D" w:rsidRPr="000A33F5">
        <w:t>Village of Breckenridge</w:t>
      </w:r>
      <w:r w:rsidRPr="000A33F5">
        <w:t xml:space="preserve"> prior to authorizing submission of a request for release of funds.  Comments should specify which Notice they are addressing.</w:t>
      </w:r>
    </w:p>
    <w:p w14:paraId="5BA1273A" w14:textId="77777777" w:rsidR="00D73145" w:rsidRDefault="00D73145">
      <w:pPr>
        <w:rPr>
          <w:b/>
          <w:bCs/>
        </w:rPr>
      </w:pPr>
    </w:p>
    <w:p w14:paraId="506AC2CC" w14:textId="77777777" w:rsidR="00D73145" w:rsidRDefault="00D73145">
      <w:pPr>
        <w:pStyle w:val="Heading1"/>
        <w:rPr>
          <w:rFonts w:ascii="Times New Roman" w:hAnsi="Times New Roman"/>
        </w:rPr>
      </w:pPr>
      <w:r>
        <w:rPr>
          <w:rFonts w:ascii="Times New Roman" w:hAnsi="Times New Roman"/>
        </w:rPr>
        <w:t>ENVIRONMENTAL CERTIFICATION</w:t>
      </w:r>
    </w:p>
    <w:p w14:paraId="2ABFE713" w14:textId="77777777" w:rsidR="00D73145" w:rsidRDefault="00D73145">
      <w:pPr>
        <w:jc w:val="center"/>
        <w:rPr>
          <w:b/>
          <w:bCs/>
        </w:rPr>
      </w:pPr>
    </w:p>
    <w:p w14:paraId="1F108B03" w14:textId="3CB035BB" w:rsidR="00D73145" w:rsidRPr="003C005D" w:rsidRDefault="00D73145">
      <w:r w:rsidRPr="003C005D">
        <w:t xml:space="preserve">The </w:t>
      </w:r>
      <w:r w:rsidR="003C005D" w:rsidRPr="003C005D">
        <w:t>Village of Breckenridge</w:t>
      </w:r>
      <w:r w:rsidRPr="003C005D">
        <w:t xml:space="preserve"> certifies to HUD that </w:t>
      </w:r>
      <w:r w:rsidR="00A737F1">
        <w:t>Charles D. Seeley</w:t>
      </w:r>
      <w:r w:rsidRPr="003C005D">
        <w:t xml:space="preserve"> in his capacity as </w:t>
      </w:r>
      <w:r w:rsidR="003C005D" w:rsidRPr="003C005D">
        <w:t xml:space="preserve">Village </w:t>
      </w:r>
      <w:r w:rsidR="00A737F1">
        <w:t xml:space="preserve">President </w:t>
      </w:r>
      <w:r w:rsidRPr="003C005D">
        <w:t xml:space="preserve">consents to accept the jurisdiction of the Federal Courts if an action is brought to enforce responsibilities in relation to the environmental review process and that these responsibilities have been satisfied.  </w:t>
      </w:r>
      <w:r w:rsidR="003C005D" w:rsidRPr="003C005D">
        <w:t>HUD’s approval</w:t>
      </w:r>
      <w:r w:rsidRPr="003C005D">
        <w:t xml:space="preserve"> of the certification satisfies its responsibilities under NEPA and related laws and authorities and allows the </w:t>
      </w:r>
      <w:r w:rsidR="003C005D" w:rsidRPr="003C005D">
        <w:t>Village of Breckenridge</w:t>
      </w:r>
      <w:r w:rsidRPr="003C005D">
        <w:t xml:space="preserve"> to use Program funds.</w:t>
      </w:r>
    </w:p>
    <w:p w14:paraId="58B1B407" w14:textId="77777777" w:rsidR="00D73145" w:rsidRDefault="00D73145">
      <w:pPr>
        <w:rPr>
          <w:b/>
          <w:bCs/>
        </w:rPr>
      </w:pPr>
    </w:p>
    <w:p w14:paraId="34544464" w14:textId="77777777" w:rsidR="00D73145" w:rsidRDefault="00D73145">
      <w:pPr>
        <w:pStyle w:val="Heading1"/>
        <w:rPr>
          <w:rFonts w:ascii="Times New Roman" w:hAnsi="Times New Roman"/>
        </w:rPr>
      </w:pPr>
      <w:r>
        <w:rPr>
          <w:rFonts w:ascii="Times New Roman" w:hAnsi="Times New Roman"/>
        </w:rPr>
        <w:t>OBJECTIONS TO RELEASE OF FUNDS</w:t>
      </w:r>
    </w:p>
    <w:p w14:paraId="1FD06D9F" w14:textId="77777777" w:rsidR="00D73145" w:rsidRDefault="00D73145">
      <w:pPr>
        <w:jc w:val="center"/>
        <w:rPr>
          <w:i/>
          <w:iCs/>
        </w:rPr>
      </w:pPr>
    </w:p>
    <w:p w14:paraId="1A0A3692" w14:textId="2FB29FC1" w:rsidR="00D73145" w:rsidRPr="003C005D" w:rsidRDefault="00D73145" w:rsidP="00707688">
      <w:pPr>
        <w:autoSpaceDE w:val="0"/>
        <w:autoSpaceDN w:val="0"/>
        <w:adjustRightInd w:val="0"/>
        <w:rPr>
          <w:i/>
          <w:iCs/>
        </w:rPr>
      </w:pPr>
      <w:r w:rsidRPr="003C005D">
        <w:t xml:space="preserve">HUD will accept objections to its release of fund and the </w:t>
      </w:r>
      <w:r w:rsidR="003C005D" w:rsidRPr="003C005D">
        <w:t>Village of Breckenridge’s</w:t>
      </w:r>
      <w:r w:rsidRPr="003C005D">
        <w:t xml:space="preserve"> certification for a period of fifteen days following the anticipated submission date or its actual receipt of the request (whichever is later) only if they are on one of the following bases: (a) the certification was not executed by the Certifying Officer of the </w:t>
      </w:r>
      <w:r w:rsidR="003C005D" w:rsidRPr="003C005D">
        <w:t>Village of Breckenridge</w:t>
      </w:r>
      <w:r w:rsidRPr="003C005D">
        <w:t xml:space="preserve">; (b) the </w:t>
      </w:r>
      <w:r w:rsidR="003C005D" w:rsidRPr="003C005D">
        <w:t>Village of Breckenridge</w:t>
      </w:r>
      <w:r w:rsidRPr="003C005D">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00707688" w:rsidRPr="007D70D9">
        <w:rPr>
          <w:rFonts w:cs="Arial"/>
          <w:bCs/>
          <w:i/>
        </w:rPr>
        <w:t xml:space="preserve">U. S. Department of Housing and Urban Development –Detroit Field Office, </w:t>
      </w:r>
      <w:r w:rsidR="00707688" w:rsidRPr="007D70D9">
        <w:rPr>
          <w:bCs/>
          <w:i/>
          <w:iCs/>
        </w:rPr>
        <w:t>Keith E. Hernandez, Director, Community Planning and Development at 477 Michigan Ave, Suite 1600, Detroit, MI 48226 or</w:t>
      </w:r>
      <w:r w:rsidR="00707688" w:rsidRPr="007D70D9">
        <w:rPr>
          <w:b/>
          <w:bCs/>
          <w:i/>
          <w:iCs/>
        </w:rPr>
        <w:t xml:space="preserve"> </w:t>
      </w:r>
      <w:hyperlink r:id="rId9" w:history="1">
        <w:r w:rsidR="00707688" w:rsidRPr="00707688">
          <w:rPr>
            <w:rStyle w:val="Hyperlink"/>
            <w:b/>
            <w:bCs/>
            <w:i/>
            <w:iCs/>
          </w:rPr>
          <w:t>DetroitCPD@hud.gov</w:t>
        </w:r>
      </w:hyperlink>
      <w:r w:rsidR="00707688" w:rsidRPr="00707688">
        <w:rPr>
          <w:i/>
          <w:iCs/>
        </w:rPr>
        <w:t xml:space="preserve"> </w:t>
      </w:r>
      <w:r w:rsidRPr="00707688">
        <w:t>Potential objectors should contact HUD to verify the actual last day of the objection period.</w:t>
      </w:r>
    </w:p>
    <w:p w14:paraId="6D35A74E" w14:textId="77777777" w:rsidR="00A737F1" w:rsidRDefault="00A737F1" w:rsidP="003C005D"/>
    <w:p w14:paraId="3B847512" w14:textId="77777777" w:rsidR="00A737F1" w:rsidRDefault="00A737F1" w:rsidP="003C005D"/>
    <w:p w14:paraId="0FE702DA" w14:textId="75C5ACD6" w:rsidR="00A737F1" w:rsidRDefault="00A737F1" w:rsidP="003C005D">
      <w:r>
        <w:t>Charles D. Seeley</w:t>
      </w:r>
    </w:p>
    <w:p w14:paraId="3B763B0D" w14:textId="32800ED4" w:rsidR="003C005D" w:rsidRPr="003C005D" w:rsidRDefault="003C005D" w:rsidP="003C005D">
      <w:r w:rsidRPr="003C005D">
        <w:t xml:space="preserve">Village </w:t>
      </w:r>
      <w:r w:rsidR="00A737F1">
        <w:t>President</w:t>
      </w:r>
    </w:p>
    <w:p w14:paraId="4DF5028A" w14:textId="3FEE56E0" w:rsidR="00D73145" w:rsidRDefault="00D73145">
      <w:pPr>
        <w:pStyle w:val="Heading3"/>
        <w:rPr>
          <w:rFonts w:ascii="Bookman Old Style" w:hAnsi="Bookman Old Style"/>
          <w:b w:val="0"/>
          <w:bCs w:val="0"/>
          <w:i/>
          <w:iCs/>
          <w:sz w:val="22"/>
        </w:rPr>
      </w:pPr>
      <w:r>
        <w:rPr>
          <w:rFonts w:ascii="Bookman Old Style" w:hAnsi="Bookman Old Style"/>
          <w:b w:val="0"/>
          <w:bCs w:val="0"/>
          <w:sz w:val="22"/>
          <w:shd w:val="clear" w:color="auto" w:fill="F3F3F3"/>
        </w:rPr>
        <w:t xml:space="preserve"> </w:t>
      </w:r>
    </w:p>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14C1F"/>
    <w:rsid w:val="000219F2"/>
    <w:rsid w:val="000A33F5"/>
    <w:rsid w:val="001674AA"/>
    <w:rsid w:val="002D2ACE"/>
    <w:rsid w:val="00301A65"/>
    <w:rsid w:val="003C005D"/>
    <w:rsid w:val="003C7210"/>
    <w:rsid w:val="00461E45"/>
    <w:rsid w:val="00462867"/>
    <w:rsid w:val="004C0380"/>
    <w:rsid w:val="00616D6B"/>
    <w:rsid w:val="00707688"/>
    <w:rsid w:val="00783680"/>
    <w:rsid w:val="007A1662"/>
    <w:rsid w:val="007D70D9"/>
    <w:rsid w:val="00930A35"/>
    <w:rsid w:val="00A737F1"/>
    <w:rsid w:val="00BD011D"/>
    <w:rsid w:val="00BD7118"/>
    <w:rsid w:val="00D73145"/>
    <w:rsid w:val="00D7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3C005D"/>
    <w:rPr>
      <w:color w:val="0563C1" w:themeColor="hyperlink"/>
      <w:u w:val="single"/>
    </w:rPr>
  </w:style>
  <w:style w:type="character" w:styleId="UnresolvedMention">
    <w:name w:val="Unresolved Mention"/>
    <w:basedOn w:val="DefaultParagraphFont"/>
    <w:uiPriority w:val="99"/>
    <w:semiHidden/>
    <w:unhideWhenUsed/>
    <w:rsid w:val="003C005D"/>
    <w:rPr>
      <w:color w:val="605E5C"/>
      <w:shd w:val="clear" w:color="auto" w:fill="E1DFDD"/>
    </w:rPr>
  </w:style>
  <w:style w:type="paragraph" w:styleId="Revision">
    <w:name w:val="Revision"/>
    <w:hidden/>
    <w:uiPriority w:val="99"/>
    <w:semiHidden/>
    <w:rsid w:val="004C03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d.hud.gov/cpd-public/environmental-review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etroitCPD@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AF6D6C-7E32-4400-AE82-729CEB07B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Clerk1</cp:lastModifiedBy>
  <cp:revision>4</cp:revision>
  <cp:lastPrinted>2024-02-07T16:22:00Z</cp:lastPrinted>
  <dcterms:created xsi:type="dcterms:W3CDTF">2024-04-22T17:57:00Z</dcterms:created>
  <dcterms:modified xsi:type="dcterms:W3CDTF">2024-04-22T18:34:00Z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